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四川省民营经济“明日之星”企业家培训班</w:t>
      </w:r>
    </w:p>
    <w:p>
      <w:pPr>
        <w:spacing w:line="520" w:lineRule="exact"/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报名回执表</w:t>
      </w:r>
    </w:p>
    <w:p>
      <w:pPr>
        <w:spacing w:line="680" w:lineRule="exact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推荐单位（盖章）：</w:t>
      </w:r>
    </w:p>
    <w:tbl>
      <w:tblPr>
        <w:tblStyle w:val="4"/>
        <w:tblW w:w="92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33"/>
        <w:gridCol w:w="697"/>
        <w:gridCol w:w="278"/>
        <w:gridCol w:w="965"/>
        <w:gridCol w:w="1265"/>
        <w:gridCol w:w="120"/>
        <w:gridCol w:w="1118"/>
        <w:gridCol w:w="15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姓    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民    族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籍贯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出 生 地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参加党派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及 时 间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健康状况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职    称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个人爱好和特长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学    历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毕业时间、院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校 及 专 业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企 业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名 称</w:t>
            </w:r>
          </w:p>
        </w:tc>
        <w:tc>
          <w:tcPr>
            <w:tcW w:w="7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00" w:firstLineChars="250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现 任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职 务</w:t>
            </w:r>
          </w:p>
        </w:tc>
        <w:tc>
          <w:tcPr>
            <w:tcW w:w="7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主要社会兼职</w:t>
            </w:r>
          </w:p>
        </w:tc>
        <w:tc>
          <w:tcPr>
            <w:tcW w:w="7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企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业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介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(300字</w:t>
            </w:r>
          </w:p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以内)</w:t>
            </w:r>
          </w:p>
        </w:tc>
        <w:tc>
          <w:tcPr>
            <w:tcW w:w="7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7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通讯地址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邮政编码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手机号、办公电话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电子邮箱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身份证号码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  <w:r>
              <w:rPr>
                <w:rFonts w:hint="eastAsia" w:ascii="新宋体" w:hAnsi="新宋体" w:eastAsia="新宋体" w:cs="仿宋"/>
                <w:sz w:val="24"/>
              </w:rPr>
              <w:t>是否要代订往返机票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新宋体" w:hAnsi="新宋体" w:eastAsia="新宋体" w:cs="仿宋"/>
                <w:sz w:val="24"/>
              </w:rPr>
            </w:pPr>
          </w:p>
        </w:tc>
      </w:tr>
    </w:tbl>
    <w:p>
      <w:pPr>
        <w:pStyle w:val="2"/>
        <w:spacing w:line="520" w:lineRule="exact"/>
        <w:ind w:firstLine="480"/>
        <w:jc w:val="center"/>
        <w:rPr>
          <w:rFonts w:ascii="宋体" w:hAnsi="宋体"/>
          <w:color w:val="000000"/>
        </w:rPr>
      </w:pPr>
    </w:p>
    <w:p>
      <w:bookmarkStart w:id="0" w:name="_GoBack"/>
      <w:bookmarkEnd w:id="0"/>
    </w:p>
    <w:sectPr>
      <w:pgSz w:w="11907" w:h="16840"/>
      <w:pgMar w:top="1440" w:right="1797" w:bottom="1440" w:left="1797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19DC"/>
    <w:rsid w:val="40B51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2016-06-14T02:53:00Z</dcterms:created>
  <dc:creator>Administrator</dc:creator>
  <cp:lastModifiedBy>Administrator</cp:lastModifiedBy>
  <dcterms:modified xsi:type="dcterms:W3CDTF">2016-06-14T02:53:34Z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