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四川省非公有制经济组织党建工作培训班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仿宋"/>
          <w:sz w:val="28"/>
          <w:szCs w:val="28"/>
        </w:rPr>
      </w:pPr>
      <w:r>
        <w:rPr>
          <w:rFonts w:hint="eastAsia" w:ascii="黑体" w:hAnsi="宋体" w:eastAsia="黑体" w:cs="仿宋"/>
          <w:sz w:val="28"/>
          <w:szCs w:val="28"/>
        </w:rPr>
        <w:t>推荐单位：</w:t>
      </w:r>
    </w:p>
    <w:tbl>
      <w:tblPr>
        <w:tblStyle w:val="7"/>
        <w:tblW w:w="948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335"/>
        <w:gridCol w:w="840"/>
        <w:gridCol w:w="81"/>
        <w:gridCol w:w="965"/>
        <w:gridCol w:w="124"/>
        <w:gridCol w:w="1425"/>
        <w:gridCol w:w="435"/>
        <w:gridCol w:w="11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    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民  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 生 地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参加党派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及 时 间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健康状况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职    称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个人爱好和特长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学    历</w:t>
            </w:r>
          </w:p>
        </w:tc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毕业时间、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院校及专业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企 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名 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称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750" w:firstLineChars="2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现 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职 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务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主要社会兼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职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(300字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以内)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邮政编码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手机号、办公电话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电子邮箱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50" w:leftChars="-50" w:right="-150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身份证号码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是否要代订往返机票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 xml:space="preserve">注：回执表请要求填写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      填表时间 </w:t>
      </w:r>
      <w:r>
        <w:t>2017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2098" w:right="1474" w:bottom="1984" w:left="1587" w:header="0" w:footer="1587" w:gutter="0"/>
      <w:pgNumType w:fmt="numberInDash"/>
      <w:cols w:space="720" w:num="1"/>
      <w:rtlGutter w:val="0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="1647" w:wrap="around" w:vAnchor="text" w:hAnchor="margin" w:xAlign="outside" w:y="3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300" w:leftChars="100" w:right="300" w:rightChars="100" w:firstLine="0" w:firstLineChars="0"/>
      <w:jc w:val="left"/>
      <w:textAlignment w:val="auto"/>
      <w:outlineLvl w:val="9"/>
      <w:rPr>
        <w:rStyle w:val="6"/>
        <w:rFonts w:hint="eastAsia" w:ascii="仿宋_GB2312"/>
        <w:sz w:val="24"/>
        <w:szCs w:val="24"/>
      </w:rPr>
    </w:pP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Style w:val="6"/>
        <w:rFonts w:hint="default" w:ascii="Times New Roman" w:hAnsi="Times New Roman" w:cs="Times New Roman"/>
        <w:sz w:val="24"/>
        <w:szCs w:val="24"/>
      </w:rPr>
      <w:instrText xml:space="preserve">PAGE 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rPr>
        <w:rStyle w:val="6"/>
        <w:rFonts w:hint="default" w:ascii="Times New Roman" w:hAnsi="Times New Roman" w:cs="Times New Roman"/>
        <w:sz w:val="24"/>
        <w:szCs w:val="24"/>
      </w:rPr>
      <w:t>1</w:t>
    </w:r>
    <w:r>
      <w:rPr>
        <w:rFonts w:hint="default"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4FA2"/>
    <w:rsid w:val="56454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 Char Char Char Char Char Char Char Char Char 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2017-08-09T09:32:00Z</dcterms:created>
  <dc:creator>Administrator</dc:creator>
  <cp:lastModifiedBy>Administrator</cp:lastModifiedBy>
  <dcterms:modified xsi:type="dcterms:W3CDTF">2017-08-09T09:33:15Z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